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pPr>
      <w:r>
        <w:t>窗体顶端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08" w:lineRule="auto"/>
        <w:ind w:left="0" w:right="0"/>
        <w:jc w:val="center"/>
        <w:rPr>
          <w:rFonts w:hint="eastAsia" w:ascii="宋体" w:hAnsi="宋体" w:eastAsia="宋体" w:cs="宋体"/>
          <w:b/>
          <w:bCs/>
          <w:color w:val="000000"/>
          <w:sz w:val="36"/>
          <w:szCs w:val="36"/>
          <w:shd w:val="clear" w:fill="FFFFFF"/>
        </w:rPr>
      </w:pPr>
      <w:r>
        <w:rPr>
          <w:rFonts w:hint="eastAsia" w:ascii="宋体" w:hAnsi="宋体" w:eastAsia="宋体" w:cs="宋体"/>
          <w:b/>
          <w:bCs/>
          <w:color w:val="000000"/>
          <w:sz w:val="36"/>
          <w:szCs w:val="36"/>
          <w:shd w:val="clear" w:fill="FFFFFF"/>
        </w:rPr>
        <w:t>2021年青岛</w:t>
      </w:r>
      <w:r>
        <w:rPr>
          <w:rFonts w:hint="eastAsia" w:ascii="宋体" w:hAnsi="宋体" w:eastAsia="宋体" w:cs="宋体"/>
          <w:b/>
          <w:bCs/>
          <w:color w:val="000000"/>
          <w:sz w:val="36"/>
          <w:szCs w:val="36"/>
          <w:shd w:val="clear" w:fill="FFFFFF"/>
          <w:lang w:eastAsia="zh-CN"/>
        </w:rPr>
        <w:t>慧康医院</w:t>
      </w:r>
      <w:r>
        <w:rPr>
          <w:rFonts w:hint="eastAsia" w:ascii="宋体" w:hAnsi="宋体" w:eastAsia="宋体" w:cs="宋体"/>
          <w:b/>
          <w:bCs/>
          <w:color w:val="000000"/>
          <w:sz w:val="36"/>
          <w:szCs w:val="36"/>
          <w:shd w:val="clear" w:fill="FFFFFF"/>
        </w:rPr>
        <w:t>公开招聘面试方案</w:t>
      </w:r>
    </w:p>
    <w:p>
      <w:pPr>
        <w:pStyle w:val="3"/>
        <w:keepNext w:val="0"/>
        <w:keepLines w:val="0"/>
        <w:widowControl/>
        <w:suppressLineNumbers w:val="0"/>
        <w:spacing w:before="120" w:beforeAutospacing="0" w:after="120" w:afterAutospacing="0" w:line="324" w:lineRule="atLeast"/>
        <w:ind w:left="0"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根据《2021年青岛慧康医院公开招聘工作人员简章》</w:t>
      </w:r>
      <w:r>
        <w:rPr>
          <w:rFonts w:hint="eastAsia" w:ascii="宋体" w:hAnsi="宋体" w:eastAsia="宋体" w:cs="宋体"/>
          <w:color w:val="000000"/>
          <w:sz w:val="24"/>
          <w:szCs w:val="24"/>
          <w:shd w:val="clear" w:fill="FFFFFF"/>
        </w:rPr>
        <w:t>、</w:t>
      </w:r>
      <w:r>
        <w:rPr>
          <w:rFonts w:hint="eastAsia" w:ascii="仿宋_GB2312" w:hAnsi="仿宋_GB2312" w:eastAsia="仿宋_GB2312" w:cs="仿宋_GB2312"/>
          <w:color w:val="auto"/>
          <w:kern w:val="0"/>
          <w:sz w:val="32"/>
          <w:szCs w:val="32"/>
          <w:lang w:val="en-US" w:eastAsia="zh-CN" w:bidi="ar"/>
        </w:rPr>
        <w:t>《2021年青岛慧康医院公开招聘高级人才简章》的有关要求，现就2021年青岛慧康医院公开招聘制定面试方案如下：</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一、面试对象</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经现场资格审查后确定进入面试人选，领取面试准考证。达不到规定比例的，按实有人数进入面试，但进入考察体检范围人员面试成绩不得低于60分。</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二、面试内容、方法和程序</w:t>
      </w:r>
    </w:p>
    <w:p>
      <w:pPr>
        <w:pStyle w:val="3"/>
        <w:keepNext w:val="0"/>
        <w:keepLines w:val="0"/>
        <w:widowControl/>
        <w:suppressLineNumbers w:val="0"/>
        <w:spacing w:before="120" w:beforeAutospacing="0" w:after="120" w:afterAutospacing="0" w:line="324" w:lineRule="atLeast"/>
        <w:ind w:left="0"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考生持身份证（临时身份证）、面试准考证、健康管理信息采集表（附件1）和健康诚信承诺书（附件2）（简称“两证一表一书”，下同）按要求到指定地点参加面试，无上述“两证一表一书”的，一律不得进入考点。</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面试采取“结构化面试”的方式进行，主要测评考生综合分析、组织协调、应急应变能力以及专业基本能力素质等方面要素。</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面试时间共12分钟，需在规定的时限内完成。其中：准备室准备时间为6分钟，考场答题时间为6分钟。</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考生按事先抽签确定的顺序依次进入准备室准备，准备时间到，准备室考生进入考场，在规定时间内完成面试，同时下一名考生进入准备室准备，其余人员在候考室等候。面试结束，考生退出考场。</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考场答题全程录音录像。每个面试考场按规定配备一名社会监督员对面试过程进行现场监督，如有弄虚作假、徇私舞弊等违反公开招聘考试纪律行为，一经查实，将按照有关规定严肃处理。</w:t>
      </w:r>
    </w:p>
    <w:p>
      <w:pPr>
        <w:pStyle w:val="3"/>
        <w:keepNext w:val="0"/>
        <w:keepLines w:val="0"/>
        <w:widowControl/>
        <w:suppressLineNumbers w:val="0"/>
        <w:spacing w:before="120" w:beforeAutospacing="0" w:after="120" w:afterAutospacing="0" w:line="324" w:lineRule="atLeast"/>
        <w:ind w:left="0"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三、面试时间和地点</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时间：2021年12月18日（星期六）。</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地点：青岛慧康医院。</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具体的面试时间和地点以面试准考证为准。</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四、面试成绩评定及计算</w:t>
      </w:r>
    </w:p>
    <w:p>
      <w:pPr>
        <w:pStyle w:val="3"/>
        <w:keepNext w:val="0"/>
        <w:keepLines w:val="0"/>
        <w:widowControl/>
        <w:suppressLineNumbers w:val="0"/>
        <w:spacing w:before="120" w:beforeAutospacing="0" w:after="120" w:afterAutospacing="0" w:line="324" w:lineRule="atLeast"/>
        <w:ind w:left="0"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面试成绩采取百分制计分，由7名专家组成的考官组现场打分。面试成绩计算到小数点后两位数，尾数四舍五入。</w:t>
      </w:r>
    </w:p>
    <w:p>
      <w:pPr>
        <w:pStyle w:val="3"/>
        <w:keepNext w:val="0"/>
        <w:keepLines w:val="0"/>
        <w:widowControl/>
        <w:suppressLineNumbers w:val="0"/>
        <w:spacing w:before="120" w:beforeAutospacing="0" w:after="120" w:afterAutospacing="0" w:line="324" w:lineRule="atLeast"/>
        <w:ind w:left="0"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面试成绩当天在青岛慧康医院网站（http://www.qdhkhospital.com/）、青岛慧康医院微信公众号上公布。</w:t>
      </w:r>
    </w:p>
    <w:p>
      <w:pPr>
        <w:pStyle w:val="3"/>
        <w:keepNext w:val="0"/>
        <w:keepLines w:val="0"/>
        <w:widowControl/>
        <w:suppressLineNumbers w:val="0"/>
        <w:spacing w:before="120" w:beforeAutospacing="0" w:after="120" w:afterAutospacing="0" w:line="324" w:lineRule="atLeast"/>
        <w:ind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五、疫情防控注意事项</w:t>
      </w:r>
    </w:p>
    <w:p>
      <w:pPr>
        <w:pStyle w:val="3"/>
        <w:keepNext w:val="0"/>
        <w:keepLines w:val="0"/>
        <w:widowControl/>
        <w:suppressLineNumbers w:val="0"/>
        <w:spacing w:before="120" w:beforeAutospacing="0" w:after="120" w:afterAutospacing="0" w:line="324" w:lineRule="atLeast"/>
        <w:ind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考生有国（境）外旅居史的人员，来鲁前21天内有国内中、高风险地区旅居史的人员，疫情中、高风险地区本次疫情传播链首例病例确诊前21天内来鲁的人员和其他疫情重点地区来鲁的人员，应至少于抵达前3天向西海岸新区有关部门对接申报，按照疫情防控有关规定，自觉接受隔离观察、健康管理和核酸检测，确认排除新冠肺炎感染可能后，方可参加面试；否则，不得参加面试。</w:t>
      </w:r>
    </w:p>
    <w:p>
      <w:pPr>
        <w:pStyle w:val="3"/>
        <w:keepNext w:val="0"/>
        <w:keepLines w:val="0"/>
        <w:widowControl/>
        <w:suppressLineNumbers w:val="0"/>
        <w:spacing w:before="120" w:beforeAutospacing="0" w:after="120" w:afterAutospacing="0" w:line="324" w:lineRule="atLeast"/>
        <w:ind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2．考生须自面试前7天内进行日常体温测量和身体健康状况监测，做到每天早、晚各进行一次体温测量并记录，如实填写《健康管理信息采集表》。</w:t>
      </w:r>
    </w:p>
    <w:p>
      <w:pPr>
        <w:pStyle w:val="3"/>
        <w:keepNext w:val="0"/>
        <w:keepLines w:val="0"/>
        <w:widowControl/>
        <w:suppressLineNumbers w:val="0"/>
        <w:spacing w:before="120" w:beforeAutospacing="0" w:after="120" w:afterAutospacing="0" w:line="324" w:lineRule="atLeast"/>
        <w:ind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参加面试，应当主动出示山东省电子健康通行码（绿码），并按要求主动接受体温测量。考生须符合以下条件方可进入考点：（1）体温正常（未超过37.3℃），且持有山东省电子健康通行码（绿码）；（2）须提供采样时间为12月16日8：00后有效新冠病毒核酸检测阴性证明。</w:t>
      </w:r>
    </w:p>
    <w:p>
      <w:pPr>
        <w:pStyle w:val="3"/>
        <w:keepNext w:val="0"/>
        <w:keepLines w:val="0"/>
        <w:widowControl/>
        <w:suppressLineNumbers w:val="0"/>
        <w:spacing w:before="120" w:beforeAutospacing="0" w:after="120" w:afterAutospacing="0" w:line="324" w:lineRule="atLeast"/>
        <w:ind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4．无法提供健康证明的，以及经现场卫生防疫专业人员确认未排除新型冠状病毒肺炎及身体不适的考生，不得进入面试考点。</w:t>
      </w:r>
    </w:p>
    <w:p>
      <w:pPr>
        <w:pStyle w:val="3"/>
        <w:keepNext w:val="0"/>
        <w:keepLines w:val="0"/>
        <w:widowControl/>
        <w:suppressLineNumbers w:val="0"/>
        <w:spacing w:before="120" w:beforeAutospacing="0" w:after="120" w:afterAutospacing="0" w:line="324" w:lineRule="atLeast"/>
        <w:ind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5．请考生注意个人防护，自备一次性医用外科口罩，除核验考生身份时按要求及时摘戴口罩外，参加面试应当全程佩戴口罩。</w:t>
      </w:r>
    </w:p>
    <w:p>
      <w:pPr>
        <w:pStyle w:val="3"/>
        <w:keepNext w:val="0"/>
        <w:keepLines w:val="0"/>
        <w:widowControl/>
        <w:suppressLineNumbers w:val="0"/>
        <w:spacing w:before="120" w:beforeAutospacing="0" w:after="120" w:afterAutospacing="0" w:line="324" w:lineRule="atLeast"/>
        <w:ind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6．因12月15日后旅居地疫情风险等级调整为中、高风险而无法来鲁的考生，不能参加面试。</w:t>
      </w:r>
    </w:p>
    <w:p>
      <w:pPr>
        <w:pStyle w:val="3"/>
        <w:keepNext w:val="0"/>
        <w:keepLines w:val="0"/>
        <w:widowControl/>
        <w:suppressLineNumbers w:val="0"/>
        <w:spacing w:before="120" w:beforeAutospacing="0" w:after="120" w:afterAutospacing="0" w:line="324" w:lineRule="atLeast"/>
        <w:ind w:left="0"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届时，根据疫情防控形势和专家研判意见，对以上要求适时再做调整。请广大考生近期注意做好自我健康管理，以免影响考试。凡违反我省常态化疫情防控有关规定，隐瞒、虚报旅居史、接触史、健康状况等疫情防控重点信息的，将依法依规追究责任。</w:t>
      </w:r>
    </w:p>
    <w:p>
      <w:pPr>
        <w:pStyle w:val="3"/>
        <w:keepNext w:val="0"/>
        <w:keepLines w:val="0"/>
        <w:widowControl/>
        <w:suppressLineNumbers w:val="0"/>
        <w:spacing w:before="120" w:beforeAutospacing="0" w:after="120" w:afterAutospacing="0" w:line="324" w:lineRule="atLeast"/>
        <w:ind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六、有关说明</w:t>
      </w:r>
    </w:p>
    <w:p>
      <w:pPr>
        <w:pStyle w:val="3"/>
        <w:keepNext w:val="0"/>
        <w:keepLines w:val="0"/>
        <w:widowControl/>
        <w:suppressLineNumbers w:val="0"/>
        <w:spacing w:before="120" w:beforeAutospacing="0" w:after="120" w:afterAutospacing="0" w:line="324" w:lineRule="atLeast"/>
        <w:ind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（一）面试当天上午8:00—8:30为考生入场时间,迟到10分钟（8:40以后到的）取消面试资格。考生应提前熟悉考点地址和交通路线，合理安排行程，以免影响正常考试。</w:t>
      </w:r>
    </w:p>
    <w:p>
      <w:pPr>
        <w:pStyle w:val="3"/>
        <w:keepNext w:val="0"/>
        <w:keepLines w:val="0"/>
        <w:widowControl/>
        <w:suppressLineNumbers w:val="0"/>
        <w:spacing w:before="120" w:beforeAutospacing="0" w:after="120" w:afterAutospacing="0" w:line="324" w:lineRule="atLeast"/>
        <w:ind w:left="0"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（二）疫情期间，为保障考生的饮食安全，考生需自备午餐。</w:t>
      </w:r>
    </w:p>
    <w:p>
      <w:pPr>
        <w:pStyle w:val="3"/>
        <w:keepNext w:val="0"/>
        <w:keepLines w:val="0"/>
        <w:widowControl/>
        <w:suppressLineNumbers w:val="0"/>
        <w:spacing w:before="120" w:beforeAutospacing="0" w:after="120" w:afterAutospacing="0" w:line="324" w:lineRule="atLeast"/>
        <w:ind w:left="0"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（三）未尽事宜按《2021年青岛慧康医院公开招聘工作人员简章》、《2021年青岛慧康医院公开招聘高级人才简章》规定执行。</w:t>
      </w:r>
    </w:p>
    <w:p>
      <w:pPr>
        <w:pStyle w:val="3"/>
        <w:keepNext w:val="0"/>
        <w:keepLines w:val="0"/>
        <w:widowControl/>
        <w:suppressLineNumbers w:val="0"/>
        <w:spacing w:before="120" w:beforeAutospacing="0" w:after="120" w:afterAutospacing="0" w:line="324" w:lineRule="atLeast"/>
        <w:ind w:left="0"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考务咨询电话：0532-66992206；</w:t>
      </w:r>
    </w:p>
    <w:p>
      <w:pPr>
        <w:pStyle w:val="3"/>
        <w:keepNext w:val="0"/>
        <w:keepLines w:val="0"/>
        <w:widowControl/>
        <w:suppressLineNumbers w:val="0"/>
        <w:spacing w:before="120" w:beforeAutospacing="0" w:after="120" w:afterAutospacing="0" w:line="324" w:lineRule="atLeast"/>
        <w:ind w:left="0"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监督电话：0532-86162781；</w:t>
      </w:r>
    </w:p>
    <w:p>
      <w:pPr>
        <w:pStyle w:val="3"/>
        <w:keepNext w:val="0"/>
        <w:keepLines w:val="0"/>
        <w:widowControl/>
        <w:suppressLineNumbers w:val="0"/>
        <w:spacing w:before="120" w:beforeAutospacing="0" w:after="120" w:afterAutospacing="0" w:line="324" w:lineRule="atLeast"/>
        <w:ind w:left="0"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疾控部门咨询电话：0532-86163110。</w:t>
      </w:r>
    </w:p>
    <w:p>
      <w:pPr>
        <w:pStyle w:val="3"/>
        <w:keepNext w:val="0"/>
        <w:keepLines w:val="0"/>
        <w:widowControl/>
        <w:suppressLineNumbers w:val="0"/>
        <w:spacing w:before="120" w:beforeAutospacing="0" w:after="120" w:afterAutospacing="0" w:line="324" w:lineRule="atLeast"/>
        <w:ind w:left="0"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请在工作日上午9:00-11:30，下午1:30-5:00拨打以上电话。 </w:t>
      </w:r>
    </w:p>
    <w:p>
      <w:pPr>
        <w:pStyle w:val="3"/>
        <w:keepNext w:val="0"/>
        <w:keepLines w:val="0"/>
        <w:widowControl/>
        <w:suppressLineNumbers w:val="0"/>
        <w:spacing w:before="120" w:beforeAutospacing="0" w:after="120" w:afterAutospacing="0" w:line="324" w:lineRule="atLeast"/>
        <w:ind w:left="0" w:right="0" w:firstLine="640" w:firstLineChars="200"/>
        <w:jc w:val="left"/>
        <w:rPr>
          <w:rFonts w:hint="eastAsia" w:ascii="仿宋_GB2312" w:hAnsi="仿宋_GB2312" w:eastAsia="仿宋_GB2312" w:cs="仿宋_GB2312"/>
          <w:color w:val="auto"/>
          <w:kern w:val="0"/>
          <w:sz w:val="32"/>
          <w:szCs w:val="32"/>
          <w:lang w:val="en-US" w:eastAsia="zh-CN" w:bidi="ar"/>
        </w:rPr>
      </w:pPr>
    </w:p>
    <w:p>
      <w:pPr>
        <w:pStyle w:val="3"/>
        <w:keepNext w:val="0"/>
        <w:keepLines w:val="0"/>
        <w:widowControl/>
        <w:suppressLineNumbers w:val="0"/>
        <w:spacing w:before="120" w:beforeAutospacing="0" w:after="120" w:afterAutospacing="0" w:line="324" w:lineRule="atLeast"/>
        <w:ind w:left="0"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附件：1.</w:t>
      </w:r>
      <w:r>
        <w:rPr>
          <w:rFonts w:hint="eastAsia" w:ascii="仿宋_GB2312" w:hAnsi="仿宋_GB2312" w:eastAsia="仿宋_GB2312" w:cs="仿宋_GB2312"/>
          <w:color w:val="auto"/>
          <w:kern w:val="0"/>
          <w:sz w:val="32"/>
          <w:szCs w:val="32"/>
          <w:lang w:val="en-US" w:eastAsia="zh-CN" w:bidi="ar"/>
        </w:rPr>
        <w:fldChar w:fldCharType="begin"/>
      </w:r>
      <w:r>
        <w:rPr>
          <w:rFonts w:hint="eastAsia" w:ascii="仿宋_GB2312" w:hAnsi="仿宋_GB2312" w:eastAsia="仿宋_GB2312" w:cs="仿宋_GB2312"/>
          <w:color w:val="auto"/>
          <w:kern w:val="0"/>
          <w:sz w:val="32"/>
          <w:szCs w:val="32"/>
          <w:lang w:val="en-US" w:eastAsia="zh-CN" w:bidi="ar"/>
        </w:rPr>
        <w:instrText xml:space="preserve"> HYPERLINK "http://www.huangdao.gov.cn/n10/upload/210917211454270554/210917213403550624.doc" </w:instrText>
      </w:r>
      <w:r>
        <w:rPr>
          <w:rFonts w:hint="eastAsia" w:ascii="仿宋_GB2312" w:hAnsi="仿宋_GB2312" w:eastAsia="仿宋_GB2312" w:cs="仿宋_GB2312"/>
          <w:color w:val="auto"/>
          <w:kern w:val="0"/>
          <w:sz w:val="32"/>
          <w:szCs w:val="32"/>
          <w:lang w:val="en-US" w:eastAsia="zh-CN" w:bidi="ar"/>
        </w:rPr>
        <w:fldChar w:fldCharType="separate"/>
      </w:r>
      <w:r>
        <w:rPr>
          <w:rFonts w:hint="eastAsia" w:ascii="仿宋_GB2312" w:hAnsi="仿宋_GB2312" w:eastAsia="仿宋_GB2312" w:cs="仿宋_GB2312"/>
          <w:color w:val="auto"/>
          <w:kern w:val="0"/>
          <w:sz w:val="32"/>
          <w:szCs w:val="32"/>
          <w:lang w:val="en-US" w:eastAsia="zh-CN" w:bidi="ar"/>
        </w:rPr>
        <w:t>健康管理信息采集表</w:t>
      </w:r>
      <w:r>
        <w:rPr>
          <w:rFonts w:hint="eastAsia" w:ascii="仿宋_GB2312" w:hAnsi="仿宋_GB2312" w:eastAsia="仿宋_GB2312" w:cs="仿宋_GB2312"/>
          <w:color w:val="auto"/>
          <w:kern w:val="0"/>
          <w:sz w:val="32"/>
          <w:szCs w:val="32"/>
          <w:lang w:val="en-US" w:eastAsia="zh-CN" w:bidi="ar"/>
        </w:rPr>
        <w:fldChar w:fldCharType="end"/>
      </w:r>
    </w:p>
    <w:p>
      <w:pPr>
        <w:pStyle w:val="3"/>
        <w:keepNext w:val="0"/>
        <w:keepLines w:val="0"/>
        <w:widowControl/>
        <w:suppressLineNumbers w:val="0"/>
        <w:spacing w:before="120" w:beforeAutospacing="0" w:after="120" w:afterAutospacing="0" w:line="324" w:lineRule="atLeast"/>
        <w:ind w:left="0" w:right="0" w:firstLine="1600" w:firstLineChars="5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fldChar w:fldCharType="begin"/>
      </w:r>
      <w:r>
        <w:rPr>
          <w:rFonts w:hint="eastAsia" w:ascii="仿宋_GB2312" w:hAnsi="仿宋_GB2312" w:eastAsia="仿宋_GB2312" w:cs="仿宋_GB2312"/>
          <w:color w:val="auto"/>
          <w:kern w:val="0"/>
          <w:sz w:val="32"/>
          <w:szCs w:val="32"/>
          <w:lang w:val="en-US" w:eastAsia="zh-CN" w:bidi="ar"/>
        </w:rPr>
        <w:instrText xml:space="preserve"> HYPERLINK "http://www.huangdao.gov.cn/n10/upload/210917211454270554/210917214007924633.doc" </w:instrText>
      </w:r>
      <w:r>
        <w:rPr>
          <w:rFonts w:hint="eastAsia" w:ascii="仿宋_GB2312" w:hAnsi="仿宋_GB2312" w:eastAsia="仿宋_GB2312" w:cs="仿宋_GB2312"/>
          <w:color w:val="auto"/>
          <w:kern w:val="0"/>
          <w:sz w:val="32"/>
          <w:szCs w:val="32"/>
          <w:lang w:val="en-US" w:eastAsia="zh-CN" w:bidi="ar"/>
        </w:rPr>
        <w:fldChar w:fldCharType="separate"/>
      </w:r>
      <w:r>
        <w:rPr>
          <w:rFonts w:hint="eastAsia" w:ascii="仿宋_GB2312" w:hAnsi="仿宋_GB2312" w:eastAsia="仿宋_GB2312" w:cs="仿宋_GB2312"/>
          <w:color w:val="auto"/>
          <w:kern w:val="0"/>
          <w:sz w:val="32"/>
          <w:szCs w:val="32"/>
          <w:lang w:val="en-US" w:eastAsia="zh-CN" w:bidi="ar"/>
        </w:rPr>
        <w:t>健康诚信承诺书</w:t>
      </w:r>
      <w:r>
        <w:rPr>
          <w:rFonts w:hint="eastAsia" w:ascii="仿宋_GB2312" w:hAnsi="仿宋_GB2312" w:eastAsia="仿宋_GB2312" w:cs="仿宋_GB2312"/>
          <w:color w:val="auto"/>
          <w:kern w:val="0"/>
          <w:sz w:val="32"/>
          <w:szCs w:val="32"/>
          <w:lang w:val="en-US" w:eastAsia="zh-CN" w:bidi="ar"/>
        </w:rPr>
        <w:fldChar w:fldCharType="end"/>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line="324" w:lineRule="atLeast"/>
        <w:ind w:right="0" w:rightChars="0"/>
        <w:jc w:val="left"/>
        <w:rPr>
          <w:rFonts w:hint="eastAsia" w:ascii="宋体" w:hAnsi="宋体" w:eastAsia="宋体" w:cs="宋体"/>
          <w:color w:val="333333"/>
          <w:sz w:val="24"/>
          <w:szCs w:val="24"/>
          <w:u w:val="none"/>
          <w:shd w:val="clear" w:fill="FFFFFF"/>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line="324" w:lineRule="atLeast"/>
        <w:ind w:right="0" w:rightChars="0"/>
        <w:jc w:val="left"/>
        <w:rPr>
          <w:rFonts w:hint="eastAsia" w:ascii="宋体" w:hAnsi="宋体" w:eastAsia="宋体" w:cs="宋体"/>
          <w:color w:val="333333"/>
          <w:sz w:val="24"/>
          <w:szCs w:val="24"/>
          <w:u w:val="none"/>
          <w:shd w:val="clear" w:fill="FFFFFF"/>
        </w:rPr>
      </w:pPr>
    </w:p>
    <w:p>
      <w:pPr>
        <w:pStyle w:val="3"/>
        <w:keepNext w:val="0"/>
        <w:keepLines w:val="0"/>
        <w:widowControl/>
        <w:suppressLineNumbers w:val="0"/>
        <w:spacing w:before="120" w:beforeAutospacing="0" w:after="120" w:afterAutospacing="0" w:line="324" w:lineRule="atLeast"/>
        <w:ind w:left="0" w:right="0"/>
        <w:jc w:val="left"/>
        <w:rPr>
          <w:sz w:val="44"/>
          <w:szCs w:val="44"/>
        </w:rPr>
      </w:pPr>
    </w:p>
    <w:p>
      <w:pPr>
        <w:pStyle w:val="3"/>
        <w:keepNext w:val="0"/>
        <w:keepLines w:val="0"/>
        <w:widowControl/>
        <w:suppressLineNumbers w:val="0"/>
        <w:spacing w:before="120" w:beforeAutospacing="0" w:after="120" w:afterAutospacing="0" w:line="324" w:lineRule="atLeast"/>
        <w:ind w:left="0" w:right="0" w:firstLine="480" w:firstLineChars="200"/>
        <w:jc w:val="right"/>
        <w:rPr>
          <w:rFonts w:hint="eastAsia" w:ascii="仿宋_GB2312" w:hAnsi="仿宋_GB2312" w:eastAsia="仿宋_GB2312" w:cs="仿宋_GB2312"/>
          <w:color w:val="auto"/>
          <w:kern w:val="0"/>
          <w:sz w:val="32"/>
          <w:szCs w:val="32"/>
          <w:lang w:val="en-US" w:eastAsia="zh-CN" w:bidi="ar"/>
        </w:rPr>
      </w:pPr>
      <w:r>
        <w:rPr>
          <w:rFonts w:hint="eastAsia" w:ascii="宋体" w:hAnsi="宋体" w:eastAsia="宋体" w:cs="宋体"/>
          <w:color w:val="000000"/>
          <w:sz w:val="24"/>
          <w:szCs w:val="24"/>
          <w:shd w:val="clear" w:fill="FFFFFF"/>
          <w:lang w:val="en-US" w:eastAsia="zh-CN"/>
        </w:rPr>
        <w:t xml:space="preserve">         </w:t>
      </w:r>
      <w:r>
        <w:rPr>
          <w:rFonts w:hint="eastAsia" w:ascii="仿宋_GB2312" w:hAnsi="仿宋_GB2312" w:eastAsia="仿宋_GB2312" w:cs="仿宋_GB2312"/>
          <w:color w:val="auto"/>
          <w:kern w:val="0"/>
          <w:sz w:val="32"/>
          <w:szCs w:val="32"/>
          <w:lang w:val="en-US" w:eastAsia="zh-CN" w:bidi="ar"/>
        </w:rPr>
        <w:t>青岛慧康医院</w:t>
      </w:r>
    </w:p>
    <w:p>
      <w:pPr>
        <w:pStyle w:val="3"/>
        <w:keepNext w:val="0"/>
        <w:keepLines w:val="0"/>
        <w:widowControl/>
        <w:suppressLineNumbers w:val="0"/>
        <w:spacing w:before="120" w:beforeAutospacing="0" w:after="120" w:afterAutospacing="0" w:line="324" w:lineRule="atLeast"/>
        <w:ind w:left="0" w:right="0" w:firstLine="640" w:firstLineChars="200"/>
        <w:jc w:val="righ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2021年12月15</w:t>
      </w:r>
      <w:bookmarkStart w:id="0" w:name="_GoBack"/>
      <w:bookmarkEnd w:id="0"/>
      <w:r>
        <w:rPr>
          <w:rFonts w:hint="eastAsia" w:ascii="仿宋_GB2312" w:hAnsi="仿宋_GB2312" w:eastAsia="仿宋_GB2312" w:cs="仿宋_GB2312"/>
          <w:color w:val="auto"/>
          <w:kern w:val="0"/>
          <w:sz w:val="32"/>
          <w:szCs w:val="32"/>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07BB7"/>
    <w:rsid w:val="04163446"/>
    <w:rsid w:val="04C42EA2"/>
    <w:rsid w:val="05EE24D7"/>
    <w:rsid w:val="060A0D89"/>
    <w:rsid w:val="06F2019A"/>
    <w:rsid w:val="07245E7A"/>
    <w:rsid w:val="0D0E73B0"/>
    <w:rsid w:val="0D780CCE"/>
    <w:rsid w:val="0F137B0F"/>
    <w:rsid w:val="12477B58"/>
    <w:rsid w:val="13EE325E"/>
    <w:rsid w:val="15363ED4"/>
    <w:rsid w:val="153C0833"/>
    <w:rsid w:val="15C96A9C"/>
    <w:rsid w:val="15E46F00"/>
    <w:rsid w:val="18BD1A21"/>
    <w:rsid w:val="1978271D"/>
    <w:rsid w:val="19A45616"/>
    <w:rsid w:val="1B4F12C0"/>
    <w:rsid w:val="1B7E6930"/>
    <w:rsid w:val="1C383E8C"/>
    <w:rsid w:val="1C586408"/>
    <w:rsid w:val="1D24677C"/>
    <w:rsid w:val="22E92AEF"/>
    <w:rsid w:val="284877C3"/>
    <w:rsid w:val="285E0D94"/>
    <w:rsid w:val="28C547D3"/>
    <w:rsid w:val="28D63020"/>
    <w:rsid w:val="2E693FEF"/>
    <w:rsid w:val="2E8F3DE9"/>
    <w:rsid w:val="2F0B3470"/>
    <w:rsid w:val="2FC96724"/>
    <w:rsid w:val="302C1778"/>
    <w:rsid w:val="318B6AEF"/>
    <w:rsid w:val="333076BE"/>
    <w:rsid w:val="33323486"/>
    <w:rsid w:val="33745910"/>
    <w:rsid w:val="35D24B6F"/>
    <w:rsid w:val="37A97B52"/>
    <w:rsid w:val="40144578"/>
    <w:rsid w:val="45244B16"/>
    <w:rsid w:val="458F64B9"/>
    <w:rsid w:val="45A72013"/>
    <w:rsid w:val="488C406C"/>
    <w:rsid w:val="4A4C4A99"/>
    <w:rsid w:val="4C5E6D05"/>
    <w:rsid w:val="4E47556D"/>
    <w:rsid w:val="50CA4969"/>
    <w:rsid w:val="520470E0"/>
    <w:rsid w:val="5237602E"/>
    <w:rsid w:val="54F15B76"/>
    <w:rsid w:val="55BD502A"/>
    <w:rsid w:val="56B42CA4"/>
    <w:rsid w:val="56FC33A3"/>
    <w:rsid w:val="5725603D"/>
    <w:rsid w:val="5737087F"/>
    <w:rsid w:val="59260BAB"/>
    <w:rsid w:val="5961765F"/>
    <w:rsid w:val="597C6CAF"/>
    <w:rsid w:val="5B1E422F"/>
    <w:rsid w:val="5E0C0CE4"/>
    <w:rsid w:val="61EB2991"/>
    <w:rsid w:val="695D356E"/>
    <w:rsid w:val="6C43786E"/>
    <w:rsid w:val="772E7150"/>
    <w:rsid w:val="788F3C1F"/>
    <w:rsid w:val="7B534407"/>
    <w:rsid w:val="7EA94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kern w:val="44"/>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Emphasis"/>
    <w:basedOn w:val="5"/>
    <w:qFormat/>
    <w:uiPriority w:val="0"/>
  </w:style>
  <w:style w:type="character" w:styleId="8">
    <w:name w:val="HTML Definition"/>
    <w:basedOn w:val="5"/>
    <w:qFormat/>
    <w:uiPriority w:val="0"/>
  </w:style>
  <w:style w:type="character" w:styleId="9">
    <w:name w:val="HTML Variable"/>
    <w:basedOn w:val="5"/>
    <w:qFormat/>
    <w:uiPriority w:val="0"/>
  </w:style>
  <w:style w:type="character" w:styleId="10">
    <w:name w:val="Hyperlink"/>
    <w:basedOn w:val="5"/>
    <w:qFormat/>
    <w:uiPriority w:val="0"/>
    <w:rPr>
      <w:color w:val="333333"/>
      <w:u w:val="none"/>
    </w:rPr>
  </w:style>
  <w:style w:type="character" w:styleId="11">
    <w:name w:val="HTML Code"/>
    <w:basedOn w:val="5"/>
    <w:qFormat/>
    <w:uiPriority w:val="0"/>
    <w:rPr>
      <w:rFonts w:hint="default" w:ascii="Courier New" w:hAnsi="Courier New" w:eastAsia="Courier New" w:cs="Courier New"/>
      <w:sz w:val="20"/>
    </w:rPr>
  </w:style>
  <w:style w:type="character" w:styleId="12">
    <w:name w:val="HTML Cite"/>
    <w:basedOn w:val="5"/>
    <w:qFormat/>
    <w:uiPriority w:val="0"/>
  </w:style>
  <w:style w:type="character" w:styleId="13">
    <w:name w:val="HTML Keyboard"/>
    <w:basedOn w:val="5"/>
    <w:qFormat/>
    <w:uiPriority w:val="0"/>
    <w:rPr>
      <w:rFonts w:ascii="Courier New" w:hAnsi="Courier New" w:eastAsia="Courier New" w:cs="Courier New"/>
      <w:sz w:val="20"/>
    </w:rPr>
  </w:style>
  <w:style w:type="character" w:styleId="14">
    <w:name w:val="HTML Sample"/>
    <w:basedOn w:val="5"/>
    <w:qFormat/>
    <w:uiPriority w:val="0"/>
    <w:rPr>
      <w:rFonts w:hint="default" w:ascii="Courier New" w:hAnsi="Courier New" w:eastAsia="Courier New" w:cs="Courier New"/>
    </w:rPr>
  </w:style>
  <w:style w:type="character" w:customStyle="1" w:styleId="15">
    <w:name w:val="site-nav1span1"/>
    <w:basedOn w:val="5"/>
    <w:qFormat/>
    <w:uiPriority w:val="0"/>
  </w:style>
  <w:style w:type="character" w:customStyle="1" w:styleId="16">
    <w:name w:val="site-nav1span2"/>
    <w:basedOn w:val="5"/>
    <w:qFormat/>
    <w:uiPriority w:val="0"/>
  </w:style>
  <w:style w:type="character" w:customStyle="1" w:styleId="17">
    <w:name w:val="classnoe"/>
    <w:basedOn w:val="5"/>
    <w:qFormat/>
    <w:uiPriority w:val="0"/>
  </w:style>
  <w:style w:type="character" w:customStyle="1" w:styleId="18">
    <w:name w:val="class1"/>
    <w:basedOn w:val="5"/>
    <w:qFormat/>
    <w:uiPriority w:val="0"/>
    <w:rPr>
      <w:color w:val="FFFFFF"/>
      <w:shd w:val="clear" w:fill="066CB9"/>
    </w:rPr>
  </w:style>
  <w:style w:type="paragraph" w:customStyle="1" w:styleId="19">
    <w:name w:val="_Style 18"/>
    <w:basedOn w:val="1"/>
    <w:next w:val="1"/>
    <w:qFormat/>
    <w:uiPriority w:val="0"/>
    <w:pPr>
      <w:pBdr>
        <w:bottom w:val="single" w:color="auto" w:sz="6" w:space="1"/>
      </w:pBdr>
      <w:jc w:val="center"/>
    </w:pPr>
    <w:rPr>
      <w:rFonts w:ascii="Arial" w:eastAsia="宋体"/>
      <w:vanish/>
      <w:sz w:val="16"/>
    </w:rPr>
  </w:style>
  <w:style w:type="paragraph" w:customStyle="1" w:styleId="20">
    <w:name w:val="_Style 19"/>
    <w:basedOn w:val="1"/>
    <w:next w:val="1"/>
    <w:qFormat/>
    <w:uiPriority w:val="0"/>
    <w:pPr>
      <w:pBdr>
        <w:top w:val="single" w:color="auto" w:sz="6" w:space="1"/>
      </w:pBdr>
      <w:jc w:val="center"/>
    </w:pPr>
    <w:rPr>
      <w:rFonts w:ascii="Arial" w:eastAsia="宋体"/>
      <w:vanish/>
      <w:sz w:val="16"/>
    </w:rPr>
  </w:style>
  <w:style w:type="character" w:customStyle="1" w:styleId="21">
    <w:name w:val="seachdyimg1"/>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1084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ZhangFX</dc:creator>
  <cp:lastModifiedBy>ZhangFX</cp:lastModifiedBy>
  <dcterms:modified xsi:type="dcterms:W3CDTF">2021-12-15T00:13:06Z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EAB05CFD5B12479DAAE0AE5E71EF75C5</vt:lpwstr>
  </property>
</Properties>
</file>