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center"/>
        <w:rPr>
          <w:rFonts w:hint="eastAsia" w:ascii="方正小标宋_GBK" w:hAnsi="宋体" w:eastAsia="方正小标宋_GBK" w:cstheme="minorBidi"/>
          <w:b w:val="0"/>
          <w:bCs/>
          <w:color w:val="auto"/>
          <w:kern w:val="2"/>
          <w:sz w:val="44"/>
          <w:szCs w:val="44"/>
          <w:highlight w:val="none"/>
          <w:lang w:val="en-US" w:eastAsia="zh-CN" w:bidi="ar-SA"/>
        </w:rPr>
      </w:pPr>
      <w:r>
        <w:rPr>
          <w:rFonts w:hint="eastAsia" w:ascii="方正小标宋_GBK" w:hAnsi="宋体" w:eastAsia="方正小标宋_GBK" w:cstheme="minorBidi"/>
          <w:b w:val="0"/>
          <w:bCs/>
          <w:color w:val="auto"/>
          <w:kern w:val="2"/>
          <w:sz w:val="44"/>
          <w:szCs w:val="44"/>
          <w:highlight w:val="none"/>
          <w:lang w:val="en-US" w:eastAsia="zh-CN" w:bidi="ar-SA"/>
        </w:rPr>
        <w:t>2021年青岛慧康医院公开招聘统一笔试</w:t>
      </w:r>
    </w:p>
    <w:p>
      <w:pPr>
        <w:keepNext w:val="0"/>
        <w:keepLines w:val="0"/>
        <w:widowControl/>
        <w:suppressLineNumbers w:val="0"/>
        <w:spacing w:before="0" w:beforeAutospacing="0" w:after="0" w:afterAutospacing="0"/>
        <w:ind w:left="0"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按照统筹推进疫情防控和经济社会发展工作的要求，经研究，现将2021年青岛慧康医院公开招聘笔试有关事宜公告如下：</w:t>
      </w:r>
    </w:p>
    <w:p>
      <w:pPr>
        <w:keepNext w:val="0"/>
        <w:keepLines w:val="0"/>
        <w:widowControl/>
        <w:suppressLineNumbers w:val="0"/>
        <w:spacing w:before="0" w:beforeAutospacing="0" w:after="0" w:afterAutospacing="0"/>
        <w:ind w:left="0"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一、笔试方式、时间地点</w:t>
      </w:r>
    </w:p>
    <w:tbl>
      <w:tblPr>
        <w:tblStyle w:val="4"/>
        <w:tblW w:w="83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71"/>
        <w:gridCol w:w="1153"/>
        <w:gridCol w:w="1153"/>
        <w:gridCol w:w="2147"/>
        <w:gridCol w:w="1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4" w:hRule="atLeast"/>
        </w:trPr>
        <w:tc>
          <w:tcPr>
            <w:tcW w:w="2471"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color w:val="auto"/>
                <w:sz w:val="28"/>
                <w:szCs w:val="28"/>
              </w:rPr>
            </w:pPr>
            <w:r>
              <w:rPr>
                <w:rFonts w:ascii="黑体" w:hAnsi="宋体" w:eastAsia="黑体" w:cs="黑体"/>
                <w:color w:val="auto"/>
                <w:sz w:val="24"/>
                <w:szCs w:val="24"/>
              </w:rPr>
              <w:t>考试科目</w:t>
            </w:r>
          </w:p>
        </w:tc>
        <w:tc>
          <w:tcPr>
            <w:tcW w:w="1153"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rPr>
                <w:rFonts w:hint="eastAsia" w:eastAsiaTheme="minorEastAsia"/>
                <w:color w:val="auto"/>
                <w:sz w:val="28"/>
                <w:szCs w:val="28"/>
                <w:lang w:val="en-US" w:eastAsia="zh-CN"/>
              </w:rPr>
            </w:pPr>
            <w:r>
              <w:rPr>
                <w:rFonts w:hint="eastAsia" w:ascii="黑体" w:hAnsi="宋体" w:eastAsia="黑体" w:cs="黑体"/>
                <w:color w:val="auto"/>
                <w:sz w:val="24"/>
                <w:szCs w:val="24"/>
                <w:lang w:val="en-US" w:eastAsia="zh-CN"/>
              </w:rPr>
              <w:t>笔试方式</w:t>
            </w:r>
          </w:p>
        </w:tc>
        <w:tc>
          <w:tcPr>
            <w:tcW w:w="1153"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黑体" w:hAnsi="宋体" w:eastAsia="黑体" w:cs="黑体"/>
                <w:color w:val="auto"/>
                <w:sz w:val="24"/>
                <w:szCs w:val="24"/>
              </w:rPr>
            </w:pPr>
            <w:r>
              <w:rPr>
                <w:rFonts w:hint="eastAsia" w:ascii="黑体" w:hAnsi="宋体" w:eastAsia="黑体" w:cs="黑体"/>
                <w:color w:val="auto"/>
                <w:sz w:val="24"/>
                <w:szCs w:val="24"/>
              </w:rPr>
              <w:t>笔试地点</w:t>
            </w:r>
          </w:p>
        </w:tc>
        <w:tc>
          <w:tcPr>
            <w:tcW w:w="2147"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color w:val="auto"/>
                <w:sz w:val="28"/>
                <w:szCs w:val="28"/>
              </w:rPr>
            </w:pPr>
            <w:r>
              <w:rPr>
                <w:rFonts w:hint="eastAsia" w:ascii="黑体" w:hAnsi="宋体" w:eastAsia="黑体" w:cs="黑体"/>
                <w:color w:val="auto"/>
                <w:sz w:val="24"/>
                <w:szCs w:val="24"/>
              </w:rPr>
              <w:t>考试日期</w:t>
            </w:r>
          </w:p>
        </w:tc>
        <w:tc>
          <w:tcPr>
            <w:tcW w:w="1413"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color w:val="auto"/>
                <w:sz w:val="28"/>
                <w:szCs w:val="28"/>
              </w:rPr>
            </w:pPr>
            <w:r>
              <w:rPr>
                <w:rFonts w:hint="eastAsia" w:ascii="黑体" w:hAnsi="宋体" w:eastAsia="黑体" w:cs="黑体"/>
                <w:color w:val="auto"/>
                <w:sz w:val="24"/>
                <w:szCs w:val="24"/>
              </w:rPr>
              <w:t>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0" w:hRule="atLeast"/>
        </w:trPr>
        <w:tc>
          <w:tcPr>
            <w:tcW w:w="2471"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color w:val="auto"/>
                <w:sz w:val="40"/>
                <w:szCs w:val="40"/>
              </w:rPr>
            </w:pPr>
            <w:r>
              <w:rPr>
                <w:rFonts w:hint="default" w:ascii="仿宋_GB2312" w:eastAsia="仿宋_GB2312" w:cs="仿宋_GB2312"/>
                <w:color w:val="auto"/>
                <w:sz w:val="24"/>
                <w:szCs w:val="24"/>
              </w:rPr>
              <w:t>临床医学、药学、影像</w:t>
            </w:r>
          </w:p>
        </w:tc>
        <w:tc>
          <w:tcPr>
            <w:tcW w:w="1153"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eastAsiaTheme="minorEastAsia"/>
                <w:color w:val="auto"/>
                <w:sz w:val="40"/>
                <w:szCs w:val="40"/>
                <w:lang w:eastAsia="zh-CN"/>
              </w:rPr>
            </w:pPr>
            <w:r>
              <w:rPr>
                <w:rFonts w:hint="eastAsia" w:ascii="仿宋_GB2312" w:eastAsia="仿宋_GB2312" w:cs="仿宋_GB2312"/>
                <w:color w:val="auto"/>
                <w:sz w:val="24"/>
                <w:szCs w:val="24"/>
                <w:lang w:eastAsia="zh-CN"/>
              </w:rPr>
              <w:t>纸笔作答</w:t>
            </w:r>
          </w:p>
        </w:tc>
        <w:tc>
          <w:tcPr>
            <w:tcW w:w="1153"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仿宋_GB2312" w:eastAsia="仿宋_GB2312" w:cs="仿宋_GB2312"/>
                <w:color w:val="auto"/>
                <w:sz w:val="24"/>
                <w:szCs w:val="24"/>
              </w:rPr>
            </w:pPr>
            <w:r>
              <w:rPr>
                <w:rFonts w:hint="default" w:ascii="仿宋_GB2312" w:eastAsia="仿宋_GB2312" w:cs="仿宋_GB2312"/>
                <w:color w:val="auto"/>
                <w:sz w:val="24"/>
                <w:szCs w:val="24"/>
              </w:rPr>
              <w:t>青岛市</w:t>
            </w:r>
          </w:p>
        </w:tc>
        <w:tc>
          <w:tcPr>
            <w:tcW w:w="2147"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仿宋_GB2312" w:eastAsia="仿宋_GB2312" w:cs="仿宋_GB2312"/>
                <w:color w:val="auto"/>
                <w:sz w:val="24"/>
                <w:szCs w:val="24"/>
                <w:lang w:val="en-US" w:eastAsia="zh-CN"/>
              </w:rPr>
            </w:pPr>
            <w:r>
              <w:rPr>
                <w:rFonts w:hint="default" w:ascii="仿宋_GB2312" w:eastAsia="仿宋_GB2312" w:cs="仿宋_GB2312"/>
                <w:color w:val="auto"/>
                <w:sz w:val="24"/>
                <w:szCs w:val="24"/>
              </w:rPr>
              <w:t>2021年</w:t>
            </w:r>
            <w:r>
              <w:rPr>
                <w:rFonts w:hint="eastAsia" w:ascii="仿宋_GB2312" w:eastAsia="仿宋_GB2312" w:cs="仿宋_GB2312"/>
                <w:color w:val="auto"/>
                <w:sz w:val="24"/>
                <w:szCs w:val="24"/>
                <w:lang w:val="en-US" w:eastAsia="zh-CN"/>
              </w:rPr>
              <w:t>12月15日</w:t>
            </w:r>
          </w:p>
        </w:tc>
        <w:tc>
          <w:tcPr>
            <w:tcW w:w="1413"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color w:val="auto"/>
                <w:sz w:val="40"/>
                <w:szCs w:val="40"/>
              </w:rPr>
            </w:pPr>
            <w:r>
              <w:rPr>
                <w:rFonts w:hint="eastAsia" w:ascii="仿宋_GB2312" w:eastAsia="仿宋_GB2312" w:cs="仿宋_GB2312"/>
                <w:color w:val="auto"/>
                <w:sz w:val="24"/>
                <w:szCs w:val="24"/>
                <w:lang w:val="en-US" w:eastAsia="zh-CN"/>
              </w:rPr>
              <w:t>9</w:t>
            </w:r>
            <w:r>
              <w:rPr>
                <w:rFonts w:hint="default" w:ascii="仿宋_GB2312" w:eastAsia="仿宋_GB2312" w:cs="仿宋_GB2312"/>
                <w:color w:val="auto"/>
                <w:sz w:val="24"/>
                <w:szCs w:val="24"/>
              </w:rPr>
              <w:t>:00-1</w:t>
            </w:r>
            <w:r>
              <w:rPr>
                <w:rFonts w:hint="eastAsia" w:ascii="仿宋_GB2312" w:eastAsia="仿宋_GB2312" w:cs="仿宋_GB2312"/>
                <w:color w:val="auto"/>
                <w:sz w:val="24"/>
                <w:szCs w:val="24"/>
                <w:lang w:val="en-US" w:eastAsia="zh-CN"/>
              </w:rPr>
              <w:t>1</w:t>
            </w:r>
            <w:r>
              <w:rPr>
                <w:rFonts w:hint="default" w:ascii="仿宋_GB2312" w:eastAsia="仿宋_GB2312" w:cs="仿宋_GB2312"/>
                <w:color w:val="auto"/>
                <w:sz w:val="24"/>
                <w:szCs w:val="24"/>
              </w:rPr>
              <w:t>:00</w:t>
            </w:r>
          </w:p>
        </w:tc>
      </w:tr>
    </w:tbl>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具体时间地点以打印的笔试准考证为准。</w:t>
      </w:r>
    </w:p>
    <w:p>
      <w:pPr>
        <w:keepNext w:val="0"/>
        <w:keepLines w:val="0"/>
        <w:widowControl/>
        <w:suppressLineNumbers w:val="0"/>
        <w:spacing w:before="0" w:beforeAutospacing="0" w:after="0" w:afterAutospacing="0"/>
        <w:ind w:left="0"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二、打印准考证时间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考生请于2021年12月11日9:00后登录自己的报名邮箱下载并打印笔试准考证，同时填写健康管理信息采集表（详见附件1）并签订健康诚信承诺书（详见附件2）,承诺已履行应报应尽义务。逾期未打印或未签订承诺书的，由考生个人承担责任。</w:t>
      </w:r>
    </w:p>
    <w:p>
      <w:pPr>
        <w:keepNext w:val="0"/>
        <w:keepLines w:val="0"/>
        <w:widowControl/>
        <w:suppressLineNumbers w:val="0"/>
        <w:spacing w:before="0" w:beforeAutospacing="0" w:after="0" w:afterAutospacing="0"/>
        <w:ind w:left="0"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考生须认真阅读准考证上《考生须知》，注意考试时间及地点，提前查看考场情况，做好考试路线规划，注意交通安全。</w:t>
      </w:r>
    </w:p>
    <w:p>
      <w:pPr>
        <w:keepNext w:val="0"/>
        <w:keepLines w:val="0"/>
        <w:widowControl/>
        <w:suppressLineNumbers w:val="0"/>
        <w:spacing w:before="0" w:beforeAutospacing="0" w:after="0" w:afterAutospacing="0"/>
        <w:ind w:left="0"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三、笔试疫情防控注意事项</w:t>
      </w:r>
    </w:p>
    <w:p>
      <w:pPr>
        <w:pStyle w:val="3"/>
        <w:keepNext w:val="0"/>
        <w:keepLines w:val="0"/>
        <w:widowControl/>
        <w:suppressLineNumbers w:val="0"/>
        <w:spacing w:before="120" w:beforeAutospacing="0" w:after="120" w:afterAutospacing="0" w:line="324" w:lineRule="atLeast"/>
        <w:ind w:left="0" w:right="0"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考生有国（境）外旅居史的人员，来鲁前21天内有国内中、高风险地区旅居史的人员，疫情中、高风险地区本次疫情传播链首例病例确诊前21天内来鲁的人员和其他疫情重点地区来鲁的人员，应至少于抵达前3天向西海岸新区有关部门对接申报，按照疫情防控有关规定，自觉接受隔离观察、健康管理和核酸检测，确认排除新冠肺炎感染可能后，方可参加笔试；否则，不得参加笔试。</w:t>
      </w:r>
    </w:p>
    <w:p>
      <w:pPr>
        <w:pStyle w:val="3"/>
        <w:keepNext w:val="0"/>
        <w:keepLines w:val="0"/>
        <w:widowControl/>
        <w:suppressLineNumbers w:val="0"/>
        <w:spacing w:before="120" w:beforeAutospacing="0" w:after="120" w:afterAutospacing="0" w:line="324" w:lineRule="atLeast"/>
        <w:ind w:left="0" w:right="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2．考生须自笔试前7天内进行日常体温测量和身体健康状况监测，做到每天早、晚各进行一次体温测量并记录，如实填写《健康管理信息采集表》。</w:t>
      </w:r>
    </w:p>
    <w:p>
      <w:pPr>
        <w:pStyle w:val="3"/>
        <w:keepNext w:val="0"/>
        <w:keepLines w:val="0"/>
        <w:widowControl/>
        <w:suppressLineNumbers w:val="0"/>
        <w:spacing w:before="120" w:beforeAutospacing="0" w:after="120" w:afterAutospacing="0" w:line="324" w:lineRule="atLeast"/>
        <w:ind w:left="0" w:right="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3．参加笔试，应当主动出示山东省电子健康通行码（绿码），并按要求主动接受体温测量。考生须符合以下条件方可进入考点：（1）体温正常（未超过37.3℃），且持有山东省电子健康通行码（绿码）；（2）须提供采样时间为12月13日9：00后有效新冠病毒核酸检测阴性证明。</w:t>
      </w:r>
    </w:p>
    <w:p>
      <w:pPr>
        <w:pStyle w:val="3"/>
        <w:keepNext w:val="0"/>
        <w:keepLines w:val="0"/>
        <w:widowControl/>
        <w:suppressLineNumbers w:val="0"/>
        <w:spacing w:before="120" w:beforeAutospacing="0" w:after="120" w:afterAutospacing="0" w:line="324" w:lineRule="atLeast"/>
        <w:ind w:left="0" w:right="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4．无法提供健康证明的，以及经现场卫生防疫专业人员确认未排除新型冠状病毒肺炎及身体不适的考生，不得进入笔试考点。</w:t>
      </w:r>
    </w:p>
    <w:p>
      <w:pPr>
        <w:pStyle w:val="3"/>
        <w:keepNext w:val="0"/>
        <w:keepLines w:val="0"/>
        <w:widowControl/>
        <w:suppressLineNumbers w:val="0"/>
        <w:spacing w:before="120" w:beforeAutospacing="0" w:after="120" w:afterAutospacing="0" w:line="324" w:lineRule="atLeast"/>
        <w:ind w:left="0" w:right="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5．请考生注意个人防护，自备一次性医用外科口罩，除核验考生身份时按要求及时摘戴口罩外，参加笔试应当全程佩戴口罩。</w:t>
      </w:r>
    </w:p>
    <w:p>
      <w:pPr>
        <w:pStyle w:val="3"/>
        <w:keepNext w:val="0"/>
        <w:keepLines w:val="0"/>
        <w:widowControl/>
        <w:suppressLineNumbers w:val="0"/>
        <w:spacing w:before="120" w:beforeAutospacing="0" w:after="120" w:afterAutospacing="0" w:line="324" w:lineRule="atLeast"/>
        <w:ind w:left="0" w:right="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6．因12月7日后旅居地疫情风险等级调整为中、高风险而无法来鲁的考生，不能参加笔试。</w:t>
      </w:r>
    </w:p>
    <w:p>
      <w:pPr>
        <w:pStyle w:val="3"/>
        <w:keepNext w:val="0"/>
        <w:keepLines w:val="0"/>
        <w:widowControl/>
        <w:suppressLineNumbers w:val="0"/>
        <w:spacing w:before="120" w:beforeAutospacing="0" w:after="120" w:afterAutospacing="0" w:line="324" w:lineRule="atLeast"/>
        <w:ind w:left="0" w:right="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届时，根据疫情防控形势和专家研判意见，对以上要求适时再做调整。请广大考生近期注意做好自我健康管理，以免影响考试。凡违反我省常态化疫情防控有关规定，隐瞒、虚报旅居史、接触史、健康状况等疫情防控重点信息的，将依法依规追究责任。</w:t>
      </w:r>
    </w:p>
    <w:p>
      <w:pPr>
        <w:keepNext w:val="0"/>
        <w:keepLines w:val="0"/>
        <w:widowControl/>
        <w:suppressLineNumbers w:val="0"/>
        <w:spacing w:before="0" w:beforeAutospacing="0" w:after="0" w:afterAutospacing="0"/>
        <w:ind w:left="0" w:right="0" w:firstLine="640" w:firstLineChars="200"/>
        <w:jc w:val="left"/>
        <w:rPr>
          <w:rFonts w:hint="eastAsia" w:ascii="仿宋_GB2312" w:hAnsi="仿宋_GB2312" w:eastAsia="仿宋_GB2312" w:cs="仿宋_GB2312"/>
          <w:color w:val="auto"/>
          <w:kern w:val="0"/>
          <w:sz w:val="32"/>
          <w:szCs w:val="32"/>
          <w:lang w:val="en-US" w:eastAsia="zh-CN" w:bidi="ar"/>
        </w:rPr>
      </w:pPr>
    </w:p>
    <w:p>
      <w:pPr>
        <w:keepNext w:val="0"/>
        <w:keepLines w:val="0"/>
        <w:widowControl/>
        <w:suppressLineNumbers w:val="0"/>
        <w:spacing w:before="0" w:beforeAutospacing="0" w:after="0" w:afterAutospacing="0"/>
        <w:ind w:left="0" w:right="0" w:firstLine="960" w:firstLineChars="3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附件：1.健康管理信息采集表</w:t>
      </w:r>
    </w:p>
    <w:p>
      <w:pPr>
        <w:keepNext w:val="0"/>
        <w:keepLines w:val="0"/>
        <w:widowControl/>
        <w:numPr>
          <w:ilvl w:val="0"/>
          <w:numId w:val="0"/>
        </w:numPr>
        <w:suppressLineNumbers w:val="0"/>
        <w:spacing w:before="0" w:beforeAutospacing="0" w:after="0" w:afterAutospacing="0"/>
        <w:ind w:leftChars="600" w:right="0" w:rightChars="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2.健康诚信承诺书</w:t>
      </w:r>
    </w:p>
    <w:p>
      <w:pPr>
        <w:keepNext w:val="0"/>
        <w:keepLines w:val="0"/>
        <w:widowControl/>
        <w:numPr>
          <w:ilvl w:val="0"/>
          <w:numId w:val="0"/>
        </w:numPr>
        <w:suppressLineNumbers w:val="0"/>
        <w:spacing w:before="0" w:beforeAutospacing="0" w:after="0" w:afterAutospacing="0"/>
        <w:ind w:right="0" w:rightChars="0"/>
        <w:jc w:val="left"/>
        <w:rPr>
          <w:rFonts w:hint="eastAsia" w:ascii="仿宋_GB2312" w:hAnsi="仿宋_GB2312" w:eastAsia="仿宋_GB2312" w:cs="仿宋_GB2312"/>
          <w:color w:val="auto"/>
          <w:kern w:val="0"/>
          <w:sz w:val="32"/>
          <w:szCs w:val="32"/>
          <w:lang w:val="en-US" w:eastAsia="zh-CN" w:bidi="ar"/>
        </w:rPr>
      </w:pPr>
    </w:p>
    <w:p>
      <w:pPr>
        <w:keepNext w:val="0"/>
        <w:keepLines w:val="0"/>
        <w:widowControl/>
        <w:numPr>
          <w:ilvl w:val="0"/>
          <w:numId w:val="0"/>
        </w:numPr>
        <w:suppressLineNumbers w:val="0"/>
        <w:spacing w:before="0" w:beforeAutospacing="0" w:after="0" w:afterAutospacing="0"/>
        <w:ind w:right="0" w:rightChars="0"/>
        <w:jc w:val="left"/>
        <w:rPr>
          <w:rFonts w:hint="eastAsia" w:ascii="仿宋_GB2312" w:hAnsi="仿宋_GB2312" w:eastAsia="仿宋_GB2312" w:cs="仿宋_GB2312"/>
          <w:color w:val="auto"/>
          <w:kern w:val="0"/>
          <w:sz w:val="32"/>
          <w:szCs w:val="32"/>
          <w:lang w:val="en-US" w:eastAsia="zh-CN" w:bidi="ar"/>
        </w:rPr>
      </w:pPr>
    </w:p>
    <w:p>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青岛慧康医院</w:t>
      </w:r>
    </w:p>
    <w:p>
      <w:pPr>
        <w:keepNext w:val="0"/>
        <w:keepLines w:val="0"/>
        <w:widowControl/>
        <w:suppressLineNumbers w:val="0"/>
        <w:spacing w:before="0" w:beforeAutospacing="0" w:after="0" w:afterAutospacing="0"/>
        <w:ind w:left="0" w:right="0"/>
        <w:jc w:val="right"/>
        <w:rPr>
          <w:rFonts w:hint="eastAsia"/>
          <w:color w:val="auto"/>
          <w:lang w:val="en-US" w:eastAsia="zh-CN"/>
        </w:rPr>
      </w:pPr>
      <w:r>
        <w:rPr>
          <w:rFonts w:hint="eastAsia" w:ascii="仿宋_GB2312" w:hAnsi="仿宋_GB2312" w:eastAsia="仿宋_GB2312" w:cs="仿宋_GB2312"/>
          <w:color w:val="auto"/>
          <w:kern w:val="0"/>
          <w:sz w:val="32"/>
          <w:szCs w:val="32"/>
          <w:lang w:val="en-US" w:eastAsia="zh-CN" w:bidi="ar"/>
        </w:rPr>
        <w:t xml:space="preserve">   2021年12月7</w:t>
      </w:r>
      <w:bookmarkStart w:id="0" w:name="_GoBack"/>
      <w:bookmarkEnd w:id="0"/>
      <w:r>
        <w:rPr>
          <w:rFonts w:hint="eastAsia" w:ascii="仿宋_GB2312" w:hAnsi="仿宋_GB2312" w:eastAsia="仿宋_GB2312" w:cs="仿宋_GB2312"/>
          <w:color w:val="auto"/>
          <w:kern w:val="0"/>
          <w:sz w:val="32"/>
          <w:szCs w:val="32"/>
          <w:lang w:val="en-US" w:eastAsia="zh-CN"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84B9C"/>
    <w:rsid w:val="00441793"/>
    <w:rsid w:val="022E6486"/>
    <w:rsid w:val="05571F68"/>
    <w:rsid w:val="0B543018"/>
    <w:rsid w:val="0CDC55E6"/>
    <w:rsid w:val="0E460DCC"/>
    <w:rsid w:val="0E5959BE"/>
    <w:rsid w:val="0ED56DC0"/>
    <w:rsid w:val="0F227143"/>
    <w:rsid w:val="0F8D4D07"/>
    <w:rsid w:val="0FE31B43"/>
    <w:rsid w:val="117F20C7"/>
    <w:rsid w:val="11817C66"/>
    <w:rsid w:val="127C4DBC"/>
    <w:rsid w:val="13201CBE"/>
    <w:rsid w:val="14F75E9B"/>
    <w:rsid w:val="17774819"/>
    <w:rsid w:val="18267CA4"/>
    <w:rsid w:val="18C13529"/>
    <w:rsid w:val="18EF5324"/>
    <w:rsid w:val="192D0BBE"/>
    <w:rsid w:val="1A222607"/>
    <w:rsid w:val="1A473F02"/>
    <w:rsid w:val="1AF4392C"/>
    <w:rsid w:val="1C495CE1"/>
    <w:rsid w:val="1C4E5EC7"/>
    <w:rsid w:val="1C744D56"/>
    <w:rsid w:val="1E7C18CE"/>
    <w:rsid w:val="20660F77"/>
    <w:rsid w:val="23646179"/>
    <w:rsid w:val="25720C7F"/>
    <w:rsid w:val="25873D4C"/>
    <w:rsid w:val="26992656"/>
    <w:rsid w:val="27E83399"/>
    <w:rsid w:val="289A5396"/>
    <w:rsid w:val="29583A35"/>
    <w:rsid w:val="29E04FC9"/>
    <w:rsid w:val="2A516E7E"/>
    <w:rsid w:val="2BB61D65"/>
    <w:rsid w:val="2E905A1F"/>
    <w:rsid w:val="30FE3D33"/>
    <w:rsid w:val="33136EF4"/>
    <w:rsid w:val="33D12D62"/>
    <w:rsid w:val="36204FB4"/>
    <w:rsid w:val="36DF0468"/>
    <w:rsid w:val="37296A11"/>
    <w:rsid w:val="37CD55EE"/>
    <w:rsid w:val="3A226213"/>
    <w:rsid w:val="3A2D6818"/>
    <w:rsid w:val="3B183024"/>
    <w:rsid w:val="3C1A7270"/>
    <w:rsid w:val="432A3CA1"/>
    <w:rsid w:val="43686B13"/>
    <w:rsid w:val="440F482D"/>
    <w:rsid w:val="442A5BD9"/>
    <w:rsid w:val="446B0669"/>
    <w:rsid w:val="45307844"/>
    <w:rsid w:val="45382FF7"/>
    <w:rsid w:val="45DD7062"/>
    <w:rsid w:val="472114B3"/>
    <w:rsid w:val="482B0DAF"/>
    <w:rsid w:val="482E6AD0"/>
    <w:rsid w:val="4ABB03E5"/>
    <w:rsid w:val="4AFD3FE5"/>
    <w:rsid w:val="4B9C55AC"/>
    <w:rsid w:val="503A5393"/>
    <w:rsid w:val="51D05FAF"/>
    <w:rsid w:val="536F163D"/>
    <w:rsid w:val="551E1D72"/>
    <w:rsid w:val="56E8137B"/>
    <w:rsid w:val="57957A67"/>
    <w:rsid w:val="5818245E"/>
    <w:rsid w:val="59E6430E"/>
    <w:rsid w:val="5A1D2B77"/>
    <w:rsid w:val="5ADD678A"/>
    <w:rsid w:val="5B5A7644"/>
    <w:rsid w:val="5DEC6E06"/>
    <w:rsid w:val="61D61A27"/>
    <w:rsid w:val="61F950AE"/>
    <w:rsid w:val="63650337"/>
    <w:rsid w:val="65075D34"/>
    <w:rsid w:val="68833155"/>
    <w:rsid w:val="69C83B75"/>
    <w:rsid w:val="6A12282E"/>
    <w:rsid w:val="6B655507"/>
    <w:rsid w:val="6CBD4F2A"/>
    <w:rsid w:val="6CC22541"/>
    <w:rsid w:val="6E7A6CBF"/>
    <w:rsid w:val="6F2B261F"/>
    <w:rsid w:val="6F81214F"/>
    <w:rsid w:val="6FBD18A2"/>
    <w:rsid w:val="705931BC"/>
    <w:rsid w:val="71B82AA1"/>
    <w:rsid w:val="74EB2596"/>
    <w:rsid w:val="75C20EC9"/>
    <w:rsid w:val="76592168"/>
    <w:rsid w:val="775F730A"/>
    <w:rsid w:val="79FF4DD4"/>
    <w:rsid w:val="7A6675BE"/>
    <w:rsid w:val="7DE62533"/>
    <w:rsid w:val="7EDC6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ZhangFX</dc:creator>
  <cp:lastModifiedBy>ZhangFX</cp:lastModifiedBy>
  <cp:lastPrinted>2021-12-02T02:38:00Z</cp:lastPrinted>
  <dcterms:modified xsi:type="dcterms:W3CDTF">2021-12-07T01:50:28Z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2D590BB534014360B4EFACF0ACBBBE4E</vt:lpwstr>
  </property>
</Properties>
</file>